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7799B" w14:textId="2F1B5FF1" w:rsidR="005C372B" w:rsidRPr="005C372B" w:rsidRDefault="005C372B" w:rsidP="005C372B">
      <w:pPr>
        <w:shd w:val="clear" w:color="auto" w:fill="FFFFFF"/>
        <w:spacing w:after="135" w:line="240" w:lineRule="auto"/>
        <w:outlineLvl w:val="0"/>
        <w:rPr>
          <w:rFonts w:ascii="Helvetica" w:eastAsia="Times New Roman" w:hAnsi="Helvetica" w:cs="Times New Roman"/>
          <w:b/>
          <w:bCs/>
          <w:color w:val="000000"/>
          <w:kern w:val="36"/>
          <w:sz w:val="38"/>
          <w:szCs w:val="38"/>
          <w:lang w:eastAsia="de-CH"/>
        </w:rPr>
      </w:pPr>
      <w:r w:rsidRPr="005C372B">
        <w:rPr>
          <w:rFonts w:ascii="Helvetica" w:eastAsia="Times New Roman" w:hAnsi="Helvetica" w:cs="Times New Roman"/>
          <w:b/>
          <w:bCs/>
          <w:color w:val="000000"/>
          <w:kern w:val="36"/>
          <w:sz w:val="38"/>
          <w:szCs w:val="38"/>
          <w:lang w:eastAsia="de-CH"/>
        </w:rPr>
        <w:t>Diskussionsforum</w:t>
      </w:r>
      <w:r>
        <w:rPr>
          <w:rFonts w:ascii="Helvetica" w:eastAsia="Times New Roman" w:hAnsi="Helvetica" w:cs="Times New Roman"/>
          <w:b/>
          <w:bCs/>
          <w:color w:val="000000"/>
          <w:kern w:val="36"/>
          <w:sz w:val="38"/>
          <w:szCs w:val="38"/>
          <w:lang w:eastAsia="de-CH"/>
        </w:rPr>
        <w:t xml:space="preserve"> Tagesschulen 2020/21 </w:t>
      </w:r>
    </w:p>
    <w:p w14:paraId="4960EEB3" w14:textId="77777777" w:rsidR="005C372B" w:rsidRPr="005C372B" w:rsidRDefault="005C372B" w:rsidP="005C372B">
      <w:pPr>
        <w:shd w:val="clear" w:color="auto" w:fill="FFFFFF"/>
        <w:spacing w:before="450" w:after="135" w:line="240" w:lineRule="auto"/>
        <w:outlineLvl w:val="1"/>
        <w:rPr>
          <w:rFonts w:ascii="Helvetica" w:eastAsia="Times New Roman" w:hAnsi="Helvetica" w:cs="Times New Roman"/>
          <w:b/>
          <w:bCs/>
          <w:color w:val="000000"/>
          <w:sz w:val="29"/>
          <w:szCs w:val="29"/>
          <w:lang w:eastAsia="de-CH"/>
        </w:rPr>
      </w:pPr>
      <w:r w:rsidRPr="005C372B">
        <w:rPr>
          <w:rFonts w:ascii="Helvetica" w:eastAsia="Times New Roman" w:hAnsi="Helvetica" w:cs="Times New Roman"/>
          <w:b/>
          <w:bCs/>
          <w:color w:val="000000"/>
          <w:sz w:val="29"/>
          <w:szCs w:val="29"/>
          <w:lang w:eastAsia="de-CH"/>
        </w:rPr>
        <w:t>Von 8 bis 18 Uhr: Dank Tagesschulen bleibt mehr Zeit für die Kinder</w:t>
      </w:r>
    </w:p>
    <w:p w14:paraId="26B21621"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Wie gestaltet sich die Erziehungsverantwortung zwischen Elternhaus und Schule, wenn die Kinder so viel Zeit ausserhalb ihrer Familien verbringen? Sind Kindergartenkinder mit dem Ganztag überfordert? Wie ergänzen sich Freizeitangebote und Tagesschule? Welche Möglichkeiten bieten Tagesschulen den Kindern mit besonderen Bedürfnissen?</w:t>
      </w:r>
    </w:p>
    <w:p w14:paraId="1907C64F"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In der neunten und letzten Runde des Diskussionsforums erörtern Fachpersonen aus Tagesschulen und Hochschulen gemeinsam mit dem Publikum kindzentrierte Fragestellungen im Ganztag.</w:t>
      </w:r>
    </w:p>
    <w:p w14:paraId="5A4F81C4"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Das Forum richtet sich an Interessierte rund um das Thema Tagesschule.</w:t>
      </w:r>
    </w:p>
    <w:p w14:paraId="37321777" w14:textId="77777777" w:rsidR="005C372B" w:rsidRPr="005C372B" w:rsidRDefault="005C372B" w:rsidP="005C372B">
      <w:pPr>
        <w:shd w:val="clear" w:color="auto" w:fill="FFFFFF"/>
        <w:spacing w:before="450" w:after="135" w:line="240" w:lineRule="auto"/>
        <w:outlineLvl w:val="1"/>
        <w:rPr>
          <w:rFonts w:ascii="Helvetica" w:eastAsia="Times New Roman" w:hAnsi="Helvetica" w:cs="Times New Roman"/>
          <w:b/>
          <w:bCs/>
          <w:color w:val="000000"/>
          <w:sz w:val="29"/>
          <w:szCs w:val="29"/>
          <w:lang w:eastAsia="de-CH"/>
        </w:rPr>
      </w:pPr>
      <w:r w:rsidRPr="005C372B">
        <w:rPr>
          <w:rFonts w:ascii="Helvetica" w:eastAsia="Times New Roman" w:hAnsi="Helvetica" w:cs="Times New Roman"/>
          <w:b/>
          <w:bCs/>
          <w:color w:val="000000"/>
          <w:sz w:val="29"/>
          <w:szCs w:val="29"/>
          <w:lang w:eastAsia="de-CH"/>
        </w:rPr>
        <w:t>Termine</w:t>
      </w:r>
    </w:p>
    <w:p w14:paraId="17BB1337" w14:textId="77777777" w:rsidR="005C372B" w:rsidRPr="005C372B" w:rsidRDefault="005C372B" w:rsidP="005C372B">
      <w:pPr>
        <w:shd w:val="clear" w:color="auto" w:fill="FFFFFF"/>
        <w:spacing w:before="300" w:after="135" w:line="240" w:lineRule="auto"/>
        <w:outlineLvl w:val="2"/>
        <w:rPr>
          <w:rFonts w:ascii="Helvetica" w:eastAsia="Times New Roman" w:hAnsi="Helvetica" w:cs="Times New Roman"/>
          <w:color w:val="000000"/>
          <w:sz w:val="26"/>
          <w:szCs w:val="26"/>
          <w:lang w:eastAsia="de-CH"/>
        </w:rPr>
      </w:pPr>
      <w:r w:rsidRPr="005C372B">
        <w:rPr>
          <w:rFonts w:ascii="Helvetica" w:eastAsia="Times New Roman" w:hAnsi="Helvetica" w:cs="Times New Roman"/>
          <w:color w:val="000000"/>
          <w:sz w:val="26"/>
          <w:szCs w:val="26"/>
          <w:lang w:eastAsia="de-CH"/>
        </w:rPr>
        <w:t>Absprachen im Dreieck: Wie Lehrpersonen, Betreuungspersonen und Eltern in der Tagesschule die Erziehungsverantwortung gestalten können</w:t>
      </w:r>
    </w:p>
    <w:p w14:paraId="7EDCD66E"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Podiumsdiskussion, Teilnehmende folgen</w:t>
      </w:r>
    </w:p>
    <w:p w14:paraId="791B35AA"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b/>
          <w:bCs/>
          <w:color w:val="000000"/>
          <w:sz w:val="21"/>
          <w:szCs w:val="21"/>
          <w:lang w:eastAsia="de-CH"/>
        </w:rPr>
        <w:t>Mittwoch, 20. Januar 2021</w:t>
      </w:r>
    </w:p>
    <w:p w14:paraId="23E6B6C4"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online, kostenlos, unter der Leitung der PH Zürich</w:t>
      </w:r>
    </w:p>
    <w:p w14:paraId="64FE485B" w14:textId="77777777" w:rsidR="005C372B" w:rsidRPr="005C372B" w:rsidRDefault="005C372B" w:rsidP="005C372B">
      <w:pPr>
        <w:shd w:val="clear" w:color="auto" w:fill="FFFFFF"/>
        <w:spacing w:before="300" w:after="135" w:line="240" w:lineRule="auto"/>
        <w:outlineLvl w:val="2"/>
        <w:rPr>
          <w:rFonts w:ascii="Helvetica" w:eastAsia="Times New Roman" w:hAnsi="Helvetica" w:cs="Times New Roman"/>
          <w:color w:val="000000"/>
          <w:sz w:val="26"/>
          <w:szCs w:val="26"/>
          <w:lang w:eastAsia="de-CH"/>
        </w:rPr>
      </w:pPr>
      <w:r w:rsidRPr="005C372B">
        <w:rPr>
          <w:rFonts w:ascii="Helvetica" w:eastAsia="Times New Roman" w:hAnsi="Helvetica" w:cs="Times New Roman"/>
          <w:color w:val="000000"/>
          <w:sz w:val="26"/>
          <w:szCs w:val="26"/>
          <w:lang w:eastAsia="de-CH"/>
        </w:rPr>
        <w:t>Kinder mit besonderen Bedürfnissen: Wie Inklusion an Tagesschulen funktionieren kann</w:t>
      </w:r>
    </w:p>
    <w:p w14:paraId="0A2AAC05"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Referat/Podium, Referat:</w:t>
      </w:r>
    </w:p>
    <w:p w14:paraId="2215F0F1" w14:textId="77777777" w:rsidR="005C372B" w:rsidRPr="005C372B" w:rsidRDefault="005C372B" w:rsidP="005C372B">
      <w:pPr>
        <w:numPr>
          <w:ilvl w:val="0"/>
          <w:numId w:val="1"/>
        </w:numPr>
        <w:shd w:val="clear" w:color="auto" w:fill="FFFFFF"/>
        <w:spacing w:before="100" w:beforeAutospacing="1" w:after="100" w:afterAutospacing="1" w:line="240" w:lineRule="auto"/>
        <w:ind w:hanging="180"/>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 xml:space="preserve">Daniel Hofstetter (Dozent </w:t>
      </w:r>
      <w:proofErr w:type="spellStart"/>
      <w:r w:rsidRPr="005C372B">
        <w:rPr>
          <w:rFonts w:ascii="Helvetica" w:eastAsia="Times New Roman" w:hAnsi="Helvetica" w:cs="Times New Roman"/>
          <w:color w:val="000000"/>
          <w:sz w:val="21"/>
          <w:szCs w:val="21"/>
          <w:lang w:eastAsia="de-CH"/>
        </w:rPr>
        <w:t>HfH</w:t>
      </w:r>
      <w:proofErr w:type="spellEnd"/>
      <w:r w:rsidRPr="005C372B">
        <w:rPr>
          <w:rFonts w:ascii="Helvetica" w:eastAsia="Times New Roman" w:hAnsi="Helvetica" w:cs="Times New Roman"/>
          <w:color w:val="000000"/>
          <w:sz w:val="21"/>
          <w:szCs w:val="21"/>
          <w:lang w:eastAsia="de-CH"/>
        </w:rPr>
        <w:t>)</w:t>
      </w:r>
    </w:p>
    <w:p w14:paraId="3EC91F13"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Podiumsdiskussion, Teilnehmende folgen.</w:t>
      </w:r>
    </w:p>
    <w:p w14:paraId="44B9E75B"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b/>
          <w:bCs/>
          <w:color w:val="000000"/>
          <w:sz w:val="21"/>
          <w:szCs w:val="21"/>
          <w:lang w:eastAsia="de-CH"/>
        </w:rPr>
        <w:t>Mittwoch, 10. März 2021</w:t>
      </w:r>
      <w:r w:rsidRPr="005C372B">
        <w:rPr>
          <w:rFonts w:ascii="Helvetica" w:eastAsia="Times New Roman" w:hAnsi="Helvetica" w:cs="Times New Roman"/>
          <w:color w:val="000000"/>
          <w:sz w:val="21"/>
          <w:szCs w:val="21"/>
          <w:lang w:eastAsia="de-CH"/>
        </w:rPr>
        <w:br/>
        <w:t>Toni-Areal ZHAW, Raum 3.K02</w:t>
      </w:r>
    </w:p>
    <w:p w14:paraId="2AED6487" w14:textId="77777777" w:rsidR="005C372B" w:rsidRPr="005C372B" w:rsidRDefault="005C372B" w:rsidP="005C372B">
      <w:pPr>
        <w:shd w:val="clear" w:color="auto" w:fill="FFFFFF"/>
        <w:spacing w:before="450" w:after="135" w:line="240" w:lineRule="auto"/>
        <w:outlineLvl w:val="1"/>
        <w:rPr>
          <w:rFonts w:ascii="Helvetica" w:eastAsia="Times New Roman" w:hAnsi="Helvetica" w:cs="Times New Roman"/>
          <w:b/>
          <w:bCs/>
          <w:color w:val="000000"/>
          <w:sz w:val="29"/>
          <w:szCs w:val="29"/>
          <w:lang w:eastAsia="de-CH"/>
        </w:rPr>
      </w:pPr>
      <w:r w:rsidRPr="005C372B">
        <w:rPr>
          <w:rFonts w:ascii="Helvetica" w:eastAsia="Times New Roman" w:hAnsi="Helvetica" w:cs="Times New Roman"/>
          <w:b/>
          <w:bCs/>
          <w:color w:val="000000"/>
          <w:sz w:val="29"/>
          <w:szCs w:val="29"/>
          <w:lang w:eastAsia="de-CH"/>
        </w:rPr>
        <w:t>Diskussionsleitende</w:t>
      </w:r>
    </w:p>
    <w:p w14:paraId="70365A0B"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Diskussionsleitende sind:</w:t>
      </w:r>
    </w:p>
    <w:p w14:paraId="70295161" w14:textId="77777777" w:rsidR="005C372B" w:rsidRPr="005C372B" w:rsidRDefault="005C372B" w:rsidP="005C372B">
      <w:pPr>
        <w:numPr>
          <w:ilvl w:val="0"/>
          <w:numId w:val="2"/>
        </w:numPr>
        <w:shd w:val="clear" w:color="auto" w:fill="FFFFFF"/>
        <w:spacing w:before="100" w:beforeAutospacing="1" w:after="100" w:afterAutospacing="1" w:line="240" w:lineRule="auto"/>
        <w:ind w:hanging="180"/>
        <w:rPr>
          <w:rFonts w:ascii="Helvetica" w:eastAsia="Times New Roman" w:hAnsi="Helvetica" w:cs="Times New Roman"/>
          <w:color w:val="000000"/>
          <w:sz w:val="21"/>
          <w:szCs w:val="21"/>
          <w:lang w:eastAsia="de-CH"/>
        </w:rPr>
      </w:pPr>
      <w:hyperlink r:id="rId5" w:tooltip="Arbeitsgruppe Tagesschule der PH Zürich" w:history="1">
        <w:r w:rsidRPr="005C372B">
          <w:rPr>
            <w:rFonts w:ascii="Helvetica" w:eastAsia="Times New Roman" w:hAnsi="Helvetica" w:cs="Times New Roman"/>
            <w:color w:val="000000"/>
            <w:sz w:val="21"/>
            <w:szCs w:val="21"/>
            <w:u w:val="single"/>
            <w:lang w:eastAsia="de-CH"/>
          </w:rPr>
          <w:t>Arbeitsgruppe Tagesschule der PH Zürich</w:t>
        </w:r>
      </w:hyperlink>
    </w:p>
    <w:p w14:paraId="7C23D9F7" w14:textId="77777777" w:rsidR="005C372B" w:rsidRPr="005C372B" w:rsidRDefault="005C372B" w:rsidP="005C372B">
      <w:pPr>
        <w:numPr>
          <w:ilvl w:val="0"/>
          <w:numId w:val="2"/>
        </w:numPr>
        <w:shd w:val="clear" w:color="auto" w:fill="FFFFFF"/>
        <w:spacing w:before="100" w:beforeAutospacing="1" w:after="100" w:afterAutospacing="1" w:line="240" w:lineRule="auto"/>
        <w:ind w:hanging="180"/>
        <w:rPr>
          <w:rFonts w:ascii="Helvetica" w:eastAsia="Times New Roman" w:hAnsi="Helvetica" w:cs="Times New Roman"/>
          <w:color w:val="000000"/>
          <w:sz w:val="21"/>
          <w:szCs w:val="21"/>
          <w:lang w:eastAsia="de-CH"/>
        </w:rPr>
      </w:pPr>
      <w:hyperlink r:id="rId6" w:tgtFrame="_blank" w:tooltip="Renate Stohler" w:history="1">
        <w:r w:rsidRPr="005C372B">
          <w:rPr>
            <w:rFonts w:ascii="Helvetica" w:eastAsia="Times New Roman" w:hAnsi="Helvetica" w:cs="Times New Roman"/>
            <w:color w:val="000000"/>
            <w:sz w:val="21"/>
            <w:szCs w:val="21"/>
            <w:u w:val="single"/>
            <w:lang w:eastAsia="de-CH"/>
          </w:rPr>
          <w:t>Esther Bussmann, Dozentin, ZHAW Soziale Arbeit</w:t>
        </w:r>
      </w:hyperlink>
    </w:p>
    <w:p w14:paraId="066DCFF2" w14:textId="77777777" w:rsidR="005C372B" w:rsidRPr="005C372B" w:rsidRDefault="005C372B" w:rsidP="005C372B">
      <w:pPr>
        <w:numPr>
          <w:ilvl w:val="0"/>
          <w:numId w:val="2"/>
        </w:numPr>
        <w:shd w:val="clear" w:color="auto" w:fill="FFFFFF"/>
        <w:spacing w:before="100" w:beforeAutospacing="1" w:after="100" w:afterAutospacing="1" w:line="240" w:lineRule="auto"/>
        <w:ind w:hanging="180"/>
        <w:rPr>
          <w:rFonts w:ascii="Helvetica" w:eastAsia="Times New Roman" w:hAnsi="Helvetica" w:cs="Times New Roman"/>
          <w:color w:val="000000"/>
          <w:sz w:val="21"/>
          <w:szCs w:val="21"/>
          <w:lang w:eastAsia="de-CH"/>
        </w:rPr>
      </w:pPr>
      <w:hyperlink r:id="rId7" w:tgtFrame="_blank" w:tooltip="Andrea Scholian, wissenschaftliche Mitarbeiterin, ZHAW Soziale Arbeit" w:history="1">
        <w:r w:rsidRPr="005C372B">
          <w:rPr>
            <w:rFonts w:ascii="Helvetica" w:eastAsia="Times New Roman" w:hAnsi="Helvetica" w:cs="Times New Roman"/>
            <w:color w:val="000000"/>
            <w:sz w:val="21"/>
            <w:szCs w:val="21"/>
            <w:u w:val="single"/>
            <w:lang w:eastAsia="de-CH"/>
          </w:rPr>
          <w:t>Andrea Scholian, wissenschaftliche Mitarbeiterin, ZHAW Soziale Arbeit</w:t>
        </w:r>
      </w:hyperlink>
    </w:p>
    <w:p w14:paraId="3DCF2A17" w14:textId="77777777" w:rsidR="005C372B" w:rsidRPr="005C372B" w:rsidRDefault="005C372B" w:rsidP="005C372B">
      <w:pPr>
        <w:numPr>
          <w:ilvl w:val="0"/>
          <w:numId w:val="2"/>
        </w:numPr>
        <w:shd w:val="clear" w:color="auto" w:fill="FFFFFF"/>
        <w:spacing w:before="100" w:beforeAutospacing="1" w:after="100" w:afterAutospacing="1" w:line="240" w:lineRule="auto"/>
        <w:ind w:hanging="180"/>
        <w:rPr>
          <w:rFonts w:ascii="Helvetica" w:eastAsia="Times New Roman" w:hAnsi="Helvetica" w:cs="Times New Roman"/>
          <w:color w:val="000000"/>
          <w:sz w:val="21"/>
          <w:szCs w:val="21"/>
          <w:lang w:eastAsia="de-CH"/>
        </w:rPr>
      </w:pPr>
      <w:hyperlink r:id="rId8" w:tgtFrame="_blank" w:tooltip="Renate Stohler" w:history="1">
        <w:r w:rsidRPr="005C372B">
          <w:rPr>
            <w:rFonts w:ascii="Helvetica" w:eastAsia="Times New Roman" w:hAnsi="Helvetica" w:cs="Times New Roman"/>
            <w:color w:val="000000"/>
            <w:sz w:val="21"/>
            <w:szCs w:val="21"/>
            <w:u w:val="single"/>
            <w:lang w:eastAsia="de-CH"/>
          </w:rPr>
          <w:t>Renate Stohler, Dozentin, ZHAW Soziale Arbeit</w:t>
        </w:r>
      </w:hyperlink>
    </w:p>
    <w:p w14:paraId="4F8E9084" w14:textId="77777777" w:rsidR="005C372B" w:rsidRPr="005C372B" w:rsidRDefault="005C372B" w:rsidP="005C372B">
      <w:pPr>
        <w:shd w:val="clear" w:color="auto" w:fill="FFFFFF"/>
        <w:spacing w:before="450" w:after="135" w:line="240" w:lineRule="auto"/>
        <w:outlineLvl w:val="1"/>
        <w:rPr>
          <w:rFonts w:ascii="Helvetica" w:eastAsia="Times New Roman" w:hAnsi="Helvetica" w:cs="Times New Roman"/>
          <w:b/>
          <w:bCs/>
          <w:color w:val="000000"/>
          <w:sz w:val="29"/>
          <w:szCs w:val="29"/>
          <w:lang w:eastAsia="de-CH"/>
        </w:rPr>
      </w:pPr>
      <w:r w:rsidRPr="005C372B">
        <w:rPr>
          <w:rFonts w:ascii="Helvetica" w:eastAsia="Times New Roman" w:hAnsi="Helvetica" w:cs="Times New Roman"/>
          <w:b/>
          <w:bCs/>
          <w:color w:val="000000"/>
          <w:sz w:val="29"/>
          <w:szCs w:val="29"/>
          <w:lang w:eastAsia="de-CH"/>
        </w:rPr>
        <w:t>Zeit/Kosten</w:t>
      </w:r>
    </w:p>
    <w:p w14:paraId="2B4B01D4" w14:textId="77777777" w:rsidR="005C372B" w:rsidRPr="005C372B" w:rsidRDefault="005C372B" w:rsidP="005C372B">
      <w:pPr>
        <w:shd w:val="clear" w:color="auto" w:fill="FFFFFF"/>
        <w:spacing w:after="120" w:line="240" w:lineRule="auto"/>
        <w:rPr>
          <w:rFonts w:ascii="Helvetica" w:eastAsia="Times New Roman" w:hAnsi="Helvetica" w:cs="Times New Roman"/>
          <w:color w:val="000000"/>
          <w:sz w:val="21"/>
          <w:szCs w:val="21"/>
          <w:lang w:eastAsia="de-CH"/>
        </w:rPr>
      </w:pPr>
      <w:r w:rsidRPr="005C372B">
        <w:rPr>
          <w:rFonts w:ascii="Helvetica" w:eastAsia="Times New Roman" w:hAnsi="Helvetica" w:cs="Times New Roman"/>
          <w:color w:val="000000"/>
          <w:sz w:val="21"/>
          <w:szCs w:val="21"/>
          <w:lang w:eastAsia="de-CH"/>
        </w:rPr>
        <w:t>Die Anlässe finden von 17.15 bis 18.45 Uhr statt und sind kostenlos. Eine Anmeldung ist nicht erforderlich.</w:t>
      </w:r>
    </w:p>
    <w:p w14:paraId="3AC8AED3" w14:textId="77777777" w:rsidR="005C372B" w:rsidRDefault="005C372B"/>
    <w:sectPr w:rsidR="005C37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12C8F"/>
    <w:multiLevelType w:val="multilevel"/>
    <w:tmpl w:val="4B7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83248"/>
    <w:multiLevelType w:val="multilevel"/>
    <w:tmpl w:val="4EFE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2B"/>
    <w:rsid w:val="005C37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9682"/>
  <w15:chartTrackingRefBased/>
  <w15:docId w15:val="{EFDDD713-8045-4DF7-8827-E17C91CD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C3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5C372B"/>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5C372B"/>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372B"/>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5C372B"/>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5C372B"/>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5C372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C372B"/>
    <w:rPr>
      <w:b/>
      <w:bCs/>
    </w:rPr>
  </w:style>
  <w:style w:type="character" w:styleId="Hyperlink">
    <w:name w:val="Hyperlink"/>
    <w:basedOn w:val="Absatz-Standardschriftart"/>
    <w:uiPriority w:val="99"/>
    <w:semiHidden/>
    <w:unhideWhenUsed/>
    <w:rsid w:val="005C3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aw.ch/de/ueber-uns/person/stol/" TargetMode="External"/><Relationship Id="rId3" Type="http://schemas.openxmlformats.org/officeDocument/2006/relationships/settings" Target="settings.xml"/><Relationship Id="rId7" Type="http://schemas.openxmlformats.org/officeDocument/2006/relationships/hyperlink" Target="https://www.zhaw.ch/de/ueber-uns/person/sc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haw.ch/de/ueber-uns/person/stol/" TargetMode="External"/><Relationship Id="rId5" Type="http://schemas.openxmlformats.org/officeDocument/2006/relationships/hyperlink" Target="https://phzh.ch/de/Weiterbildung/volksschule/tagesschul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1735</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Omoruyi</dc:creator>
  <cp:keywords/>
  <dc:description/>
  <cp:lastModifiedBy>Barbara Omoruyi</cp:lastModifiedBy>
  <cp:revision>1</cp:revision>
  <dcterms:created xsi:type="dcterms:W3CDTF">2020-12-11T08:20:00Z</dcterms:created>
  <dcterms:modified xsi:type="dcterms:W3CDTF">2020-12-11T08:23:00Z</dcterms:modified>
</cp:coreProperties>
</file>